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F0" w:rsidRPr="00D125F0" w:rsidRDefault="00D125F0" w:rsidP="00D125F0">
      <w:pPr>
        <w:pStyle w:val="1"/>
        <w:keepNext/>
        <w:keepLines/>
        <w:spacing w:before="480" w:beforeAutospacing="0" w:after="0" w:afterAutospacing="0" w:line="276" w:lineRule="auto"/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</w:pPr>
      <w:r w:rsidRPr="00D125F0">
        <w:rPr>
          <w:rFonts w:asciiTheme="majorHAnsi" w:hAnsiTheme="majorHAnsi" w:cstheme="majorBidi"/>
          <w:color w:val="365F91" w:themeColor="accent1" w:themeShade="BF"/>
          <w:kern w:val="0"/>
          <w:sz w:val="28"/>
          <w:szCs w:val="28"/>
        </w:rPr>
        <w:t>Страхование отмены или прерывания поездки</w:t>
      </w:r>
    </w:p>
    <w:p w:rsidR="00D33F7B" w:rsidRDefault="00D33F7B" w:rsidP="00D125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7900" cy="1228725"/>
            <wp:effectExtent l="0" t="0" r="0" b="9525"/>
            <wp:docPr id="1" name="Рисунок 1" descr="can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83939" descr="canc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F0" w:rsidRPr="00D125F0" w:rsidRDefault="00D125F0" w:rsidP="00D12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D125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Страхование отмены или прерывания поездки по программе «Отмена поездки»</w:t>
      </w:r>
      <w:r w:rsidRPr="00D125F0">
        <w:rPr>
          <w:rFonts w:ascii="Arial" w:eastAsia="Times New Roman" w:hAnsi="Arial" w:cs="Arial"/>
          <w:sz w:val="20"/>
          <w:szCs w:val="20"/>
          <w:lang w:eastAsia="ru-RU"/>
        </w:rPr>
        <w:t xml:space="preserve"> (в том числе и индивидуальных туров и командировок)</w:t>
      </w:r>
      <w:r w:rsidRPr="00D125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результате</w:t>
      </w:r>
      <w:r w:rsidRPr="00D125F0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>экстренной госпитализации*;</w:t>
      </w:r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>травмы любой сложности, препятствующие поездке;</w:t>
      </w:r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125F0">
        <w:rPr>
          <w:rFonts w:ascii="Arial" w:eastAsia="Times New Roman" w:hAnsi="Arial" w:cs="Arial"/>
          <w:sz w:val="20"/>
          <w:szCs w:val="20"/>
          <w:lang w:eastAsia="ru-RU"/>
        </w:rPr>
        <w:t>особо опасных инфекций, а также «детских инфекций» (таких как: корь, краснуха, ветряная оспа, скарлатина, дифтерия, коклюш, эпидемический паротит)*;</w:t>
      </w:r>
      <w:proofErr w:type="gramEnd"/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>внезапной смерти*;</w:t>
      </w:r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>отказа или задержки выдачи визы, а так же отказа во въезде в страну*;</w:t>
      </w:r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 xml:space="preserve">повестки в суд (в </w:t>
      </w:r>
      <w:proofErr w:type="gramStart"/>
      <w:r w:rsidRPr="00D125F0">
        <w:rPr>
          <w:rFonts w:ascii="Arial" w:eastAsia="Times New Roman" w:hAnsi="Arial" w:cs="Arial"/>
          <w:sz w:val="20"/>
          <w:szCs w:val="20"/>
          <w:lang w:eastAsia="ru-RU"/>
        </w:rPr>
        <w:t>качестве</w:t>
      </w:r>
      <w:proofErr w:type="gramEnd"/>
      <w:r w:rsidRPr="00D125F0">
        <w:rPr>
          <w:rFonts w:ascii="Arial" w:eastAsia="Times New Roman" w:hAnsi="Arial" w:cs="Arial"/>
          <w:sz w:val="20"/>
          <w:szCs w:val="20"/>
          <w:lang w:eastAsia="ru-RU"/>
        </w:rPr>
        <w:t xml:space="preserve"> потерпевшего, свидетеля и/или эксперта);</w:t>
      </w:r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>повреждения имущества (потери более 70% имущества);</w:t>
      </w:r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>задержки или досрочного возвращения застрахованного из Поездки*;</w:t>
      </w:r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>выявления технических неполадок, сбоев, отказа в работе машинных устройств и других непредвиденных обстоятельств, произошедших со средством водного транспорта (лайнер, катер, ледокол, теплоход, яхта и т.п.);</w:t>
      </w:r>
    </w:p>
    <w:p w:rsidR="00D125F0" w:rsidRPr="00D125F0" w:rsidRDefault="00D125F0" w:rsidP="00D125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 w:rsidRPr="00D125F0">
        <w:rPr>
          <w:rFonts w:ascii="Arial" w:eastAsia="Times New Roman" w:hAnsi="Arial" w:cs="Arial"/>
          <w:sz w:val="20"/>
          <w:szCs w:val="20"/>
          <w:lang w:eastAsia="ru-RU"/>
        </w:rPr>
        <w:t>случае</w:t>
      </w:r>
      <w:proofErr w:type="gramEnd"/>
      <w:r w:rsidRPr="00D125F0">
        <w:rPr>
          <w:rFonts w:ascii="Arial" w:eastAsia="Times New Roman" w:hAnsi="Arial" w:cs="Arial"/>
          <w:sz w:val="20"/>
          <w:szCs w:val="20"/>
          <w:lang w:eastAsia="ru-RU"/>
        </w:rPr>
        <w:t xml:space="preserve"> досрочного возвращения Застрахованного лица из Поездки по причине отказа во въезде в страну временного пребывания;</w:t>
      </w:r>
    </w:p>
    <w:p w:rsidR="00D125F0" w:rsidRPr="00D125F0" w:rsidRDefault="00D125F0" w:rsidP="00D12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sz w:val="20"/>
          <w:szCs w:val="20"/>
          <w:lang w:eastAsia="ru-RU"/>
        </w:rPr>
        <w:t>(*) страхование распространяется на Застрахованное лицо и его близких родственников, на близких родственников супруги/супруга Застрахованного лица;</w:t>
      </w:r>
    </w:p>
    <w:p w:rsidR="00D125F0" w:rsidRPr="00D125F0" w:rsidRDefault="00D125F0" w:rsidP="00D125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125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Близкие родственники</w:t>
      </w:r>
      <w:r w:rsidRPr="00D125F0">
        <w:rPr>
          <w:rFonts w:ascii="Arial" w:eastAsia="Times New Roman" w:hAnsi="Arial" w:cs="Arial"/>
          <w:sz w:val="20"/>
          <w:szCs w:val="20"/>
          <w:lang w:eastAsia="ru-RU"/>
        </w:rPr>
        <w:t xml:space="preserve"> – отец, мать, дети, законный супруг или супруга, родные братья и сестры, внуки, бабушки и дедушки. </w:t>
      </w:r>
    </w:p>
    <w:p w:rsidR="00D125F0" w:rsidRDefault="00D125F0" w:rsidP="00D125F0">
      <w:pPr>
        <w:rPr>
          <w:rFonts w:ascii="Arial" w:hAnsi="Arial" w:cs="Arial"/>
          <w:b/>
          <w:sz w:val="20"/>
          <w:szCs w:val="20"/>
        </w:rPr>
      </w:pPr>
    </w:p>
    <w:p w:rsidR="00D125F0" w:rsidRPr="00DF7A3B" w:rsidRDefault="00D125F0" w:rsidP="00D125F0">
      <w:pPr>
        <w:rPr>
          <w:rFonts w:ascii="Arial" w:hAnsi="Arial" w:cs="Arial"/>
          <w:b/>
          <w:sz w:val="20"/>
          <w:szCs w:val="20"/>
        </w:rPr>
      </w:pPr>
      <w:r w:rsidRPr="00DF7A3B">
        <w:rPr>
          <w:rFonts w:ascii="Arial" w:hAnsi="Arial" w:cs="Arial"/>
          <w:b/>
          <w:sz w:val="20"/>
          <w:szCs w:val="20"/>
        </w:rPr>
        <w:t xml:space="preserve">Больше информации на сайте ЗАСО «Европейское Туристическое Страхование» </w:t>
      </w:r>
      <w:hyperlink r:id="rId7" w:history="1">
        <w:r w:rsidRPr="00181D4B">
          <w:rPr>
            <w:rStyle w:val="a4"/>
            <w:rFonts w:ascii="Arial" w:hAnsi="Arial" w:cs="Arial"/>
            <w:b/>
            <w:sz w:val="20"/>
            <w:szCs w:val="20"/>
          </w:rPr>
          <w:t>www.erv.ru</w:t>
        </w:r>
      </w:hyperlink>
      <w:r w:rsidRPr="00DF7A3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D07B2" w:rsidRPr="00D125F0" w:rsidRDefault="005D07B2">
      <w:pPr>
        <w:rPr>
          <w:rFonts w:ascii="Arial" w:hAnsi="Arial" w:cs="Arial"/>
          <w:sz w:val="20"/>
          <w:szCs w:val="20"/>
        </w:rPr>
      </w:pPr>
    </w:p>
    <w:sectPr w:rsidR="005D07B2" w:rsidRPr="00D1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664"/>
    <w:multiLevelType w:val="multilevel"/>
    <w:tmpl w:val="8F10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F0"/>
    <w:rsid w:val="005D07B2"/>
    <w:rsid w:val="00D125F0"/>
    <w:rsid w:val="00D3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5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25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dcterms:created xsi:type="dcterms:W3CDTF">2013-09-20T06:28:00Z</dcterms:created>
  <dcterms:modified xsi:type="dcterms:W3CDTF">2013-09-20T06:36:00Z</dcterms:modified>
</cp:coreProperties>
</file>