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71" w:rsidRPr="00215071" w:rsidRDefault="00215071" w:rsidP="00215071">
      <w:pPr>
        <w:pStyle w:val="1"/>
        <w:keepNext/>
        <w:keepLines/>
        <w:spacing w:before="480" w:beforeAutospacing="0" w:after="0" w:afterAutospacing="0" w:line="276" w:lineRule="auto"/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</w:pPr>
      <w:r w:rsidRPr="00215071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>Программа Стандарт Плюс (В)</w:t>
      </w:r>
    </w:p>
    <w:p w:rsidR="00043A3C" w:rsidRDefault="00043A3C" w:rsidP="002150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1143000"/>
            <wp:effectExtent l="0" t="0" r="0" b="0"/>
            <wp:docPr id="1" name="Рисунок 1" descr="http://www.erv.ru/bitrix/templates/erv_new/images/Produ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v.ru/bitrix/templates/erv_new/images/Produc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71" w:rsidRPr="00215071" w:rsidRDefault="00215071" w:rsidP="002150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Основные преимущества программы Стандарт Плюс: </w:t>
      </w:r>
    </w:p>
    <w:p w:rsidR="00215071" w:rsidRPr="00215071" w:rsidRDefault="00215071" w:rsidP="00215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Оплата необходимой медицинской помощи в результате осложнения имеющихся и обострения хронических заболеваний, солнечных ожогов и аллергии;</w:t>
      </w:r>
    </w:p>
    <w:p w:rsidR="00215071" w:rsidRPr="00215071" w:rsidRDefault="00215071" w:rsidP="00215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Страхование активного отдыха и экстремального туризма с повышающими коэффициентами</w:t>
      </w:r>
    </w:p>
    <w:p w:rsidR="00215071" w:rsidRPr="00215071" w:rsidRDefault="00215071" w:rsidP="00215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Страхование расходов, связанных с осложнением протекания беременности;</w:t>
      </w:r>
    </w:p>
    <w:p w:rsidR="00215071" w:rsidRPr="00215071" w:rsidRDefault="00215071" w:rsidP="00215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Оплата поисково-спасательной помощи;</w:t>
      </w:r>
    </w:p>
    <w:p w:rsidR="00215071" w:rsidRPr="00215071" w:rsidRDefault="00215071" w:rsidP="002150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Отсутствуют возрастные ограничения (страхование лиц старше 80 лет);</w:t>
      </w:r>
    </w:p>
    <w:p w:rsidR="00215071" w:rsidRDefault="00215071" w:rsidP="002150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При обращении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в сервисный центр </w:t>
      </w:r>
      <w:r w:rsidR="00A92647" w:rsidRPr="002F6CC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A92647" w:rsidRPr="0077275F">
        <w:rPr>
          <w:rFonts w:ascii="Arial" w:eastAsia="Times New Roman" w:hAnsi="Arial" w:cs="Arial"/>
          <w:sz w:val="20"/>
          <w:szCs w:val="20"/>
          <w:lang w:eastAsia="ru-RU"/>
        </w:rPr>
        <w:t>трахов</w:t>
      </w:r>
      <w:r w:rsidR="00A92647">
        <w:rPr>
          <w:rFonts w:ascii="Arial" w:eastAsia="Times New Roman" w:hAnsi="Arial" w:cs="Arial"/>
          <w:sz w:val="20"/>
          <w:szCs w:val="20"/>
          <w:lang w:eastAsia="ru-RU"/>
        </w:rPr>
        <w:t>ой</w:t>
      </w:r>
      <w:r w:rsidR="00A92647"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</w:t>
      </w:r>
      <w:r w:rsidR="00A92647">
        <w:rPr>
          <w:rFonts w:ascii="Arial" w:eastAsia="Times New Roman" w:hAnsi="Arial" w:cs="Arial"/>
          <w:sz w:val="20"/>
          <w:szCs w:val="20"/>
          <w:lang w:eastAsia="ru-RU"/>
        </w:rPr>
        <w:t>и</w:t>
      </w:r>
      <w:bookmarkStart w:id="0" w:name="_GoBack"/>
      <w:bookmarkEnd w:id="0"/>
      <w:r w:rsidR="00A92647"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 ERV </w:t>
      </w:r>
      <w:r w:rsidRPr="00215071">
        <w:rPr>
          <w:rFonts w:ascii="Arial" w:eastAsia="Times New Roman" w:hAnsi="Arial" w:cs="Arial"/>
          <w:sz w:val="20"/>
          <w:szCs w:val="20"/>
          <w:lang w:eastAsia="ru-RU"/>
        </w:rPr>
        <w:t>оператор моментально начинает организацию помощи.</w:t>
      </w:r>
    </w:p>
    <w:p w:rsidR="00215071" w:rsidRPr="00215071" w:rsidRDefault="00215071" w:rsidP="0021507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15071">
        <w:rPr>
          <w:rFonts w:ascii="Arial" w:hAnsi="Arial" w:cs="Arial"/>
          <w:b/>
          <w:sz w:val="20"/>
          <w:szCs w:val="20"/>
        </w:rPr>
        <w:t>Программа Стандарт Плюс включает в себя: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амбулаторное лечение и стационарное лечение;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купирование острой зубной боли;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медицинская транспортировка и эвакуация;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возвращение Застрахованного и его сопровождающего в поездке;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возвращение домой несовершеннолетних детей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помощь в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терактов;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помощь в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стихийных бедствий (наводнения, цунами, торнадо и др.);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репатриация в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смерти;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визит третьего лица в чрезвычайной ситуации с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Застрахованным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его госпитализации более 7 дней;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оплата телефонных переговоров с сервисным центром;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досрочное возвращение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временное возвращение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поисково-спасательные мероприятия;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амбулаторные и стационарные расходы в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внезапного осложнения протекания беременности или несчастного случая, угрожающего жизни  и здоровью Застрахованной;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оплата расходов в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утраты или хищения документов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юридическая помощь (первая юридическая консультация и услуги переводчика в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 судебного разбирательства);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расходы в связи поломкой, утратой </w:t>
      </w:r>
      <w:proofErr w:type="gramStart"/>
      <w:r w:rsidRPr="00215071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15071">
        <w:rPr>
          <w:rFonts w:ascii="Arial" w:eastAsia="Times New Roman" w:hAnsi="Arial" w:cs="Arial"/>
          <w:sz w:val="20"/>
          <w:szCs w:val="20"/>
          <w:lang w:eastAsia="ru-RU"/>
        </w:rPr>
        <w:t>угон, хищение) или повреждение наземного транспортного средства</w:t>
      </w:r>
    </w:p>
    <w:p w:rsidR="00215071" w:rsidRPr="00215071" w:rsidRDefault="00215071" w:rsidP="0021507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071">
        <w:rPr>
          <w:rFonts w:ascii="Arial" w:eastAsia="Times New Roman" w:hAnsi="Arial" w:cs="Arial"/>
          <w:sz w:val="20"/>
          <w:szCs w:val="20"/>
          <w:lang w:eastAsia="ru-RU"/>
        </w:rPr>
        <w:t>расходы, в связи с задержкой регулярного авиарейса.</w:t>
      </w:r>
    </w:p>
    <w:p w:rsidR="005D07B2" w:rsidRDefault="005D07B2"/>
    <w:p w:rsidR="00215071" w:rsidRPr="00243837" w:rsidRDefault="00215071" w:rsidP="00215071">
      <w:pPr>
        <w:rPr>
          <w:rFonts w:ascii="Arial" w:hAnsi="Arial" w:cs="Arial"/>
          <w:b/>
          <w:sz w:val="20"/>
          <w:szCs w:val="20"/>
        </w:rPr>
      </w:pPr>
      <w:r w:rsidRPr="00243837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7" w:history="1">
        <w:r w:rsidR="00243837" w:rsidRPr="00181D4B">
          <w:rPr>
            <w:rStyle w:val="a5"/>
            <w:rFonts w:ascii="Arial" w:hAnsi="Arial" w:cs="Arial"/>
            <w:b/>
            <w:sz w:val="20"/>
            <w:szCs w:val="20"/>
          </w:rPr>
          <w:t>www.erv.ru</w:t>
        </w:r>
      </w:hyperlink>
      <w:r w:rsidR="0024383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15071" w:rsidRDefault="00215071"/>
    <w:sectPr w:rsidR="002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432"/>
    <w:multiLevelType w:val="hybridMultilevel"/>
    <w:tmpl w:val="085E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36E2"/>
    <w:multiLevelType w:val="multilevel"/>
    <w:tmpl w:val="796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1"/>
    <w:rsid w:val="00043A3C"/>
    <w:rsid w:val="00215071"/>
    <w:rsid w:val="00243837"/>
    <w:rsid w:val="005D07B2"/>
    <w:rsid w:val="00A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0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8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0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8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2013-09-20T06:06:00Z</dcterms:created>
  <dcterms:modified xsi:type="dcterms:W3CDTF">2013-09-20T06:41:00Z</dcterms:modified>
</cp:coreProperties>
</file>